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AC" w:rsidRPr="00F25EAC" w:rsidRDefault="00F25EAC" w:rsidP="00AA2C4F">
      <w:pPr>
        <w:rPr>
          <w:rFonts w:ascii="Calibri" w:eastAsiaTheme="minorHAnsi" w:hAnsi="Calibri" w:cs="Calibri"/>
          <w:color w:val="000000"/>
          <w:sz w:val="22"/>
          <w:szCs w:val="22"/>
        </w:rPr>
      </w:pPr>
      <w:r w:rsidRPr="00F25EAC">
        <w:rPr>
          <w:rFonts w:ascii="Calibri" w:eastAsiaTheme="minorHAnsi" w:hAnsi="Calibri" w:cs="Calibri"/>
          <w:color w:val="000000"/>
          <w:sz w:val="22"/>
          <w:szCs w:val="22"/>
        </w:rPr>
        <w:t>Changes to Conservation Program</w:t>
      </w:r>
      <w:r w:rsidR="00AA2C4F">
        <w:rPr>
          <w:rFonts w:ascii="Calibri" w:eastAsiaTheme="minorHAnsi" w:hAnsi="Calibri" w:cs="Calibri"/>
          <w:color w:val="000000"/>
          <w:sz w:val="22"/>
          <w:szCs w:val="22"/>
        </w:rPr>
        <w:t>s</w:t>
      </w:r>
    </w:p>
    <w:p w:rsidR="00F25EAC" w:rsidRDefault="00F25EAC" w:rsidP="00BC6319">
      <w:pPr>
        <w:rPr>
          <w:rFonts w:ascii="Calibri" w:eastAsiaTheme="minorHAnsi" w:hAnsi="Calibri" w:cs="Calibri"/>
          <w:b w:val="0"/>
          <w:color w:val="000000"/>
          <w:sz w:val="22"/>
          <w:szCs w:val="22"/>
        </w:rPr>
      </w:pPr>
    </w:p>
    <w:p w:rsidR="00BC6319" w:rsidRPr="00BC6319" w:rsidRDefault="003348E1" w:rsidP="00BC6319">
      <w:pPr>
        <w:rPr>
          <w:rFonts w:ascii="Calibri" w:eastAsiaTheme="minorHAnsi" w:hAnsi="Calibri" w:cs="Calibri"/>
          <w:b w:val="0"/>
          <w:color w:val="000000"/>
          <w:sz w:val="22"/>
          <w:szCs w:val="22"/>
        </w:rPr>
      </w:pPr>
      <w:r>
        <w:rPr>
          <w:rFonts w:ascii="Calibri" w:eastAsiaTheme="minorHAnsi" w:hAnsi="Calibri" w:cs="Calibri"/>
          <w:b w:val="0"/>
          <w:color w:val="000000"/>
          <w:sz w:val="22"/>
          <w:szCs w:val="22"/>
        </w:rPr>
        <w:t xml:space="preserve">Grimsby Power </w:t>
      </w:r>
      <w:r w:rsidR="00BC6319" w:rsidRPr="00BC6319">
        <w:rPr>
          <w:rFonts w:ascii="Calibri" w:eastAsiaTheme="minorHAnsi" w:hAnsi="Calibri" w:cs="Calibri"/>
          <w:b w:val="0"/>
          <w:color w:val="000000"/>
          <w:sz w:val="22"/>
          <w:szCs w:val="22"/>
        </w:rPr>
        <w:t xml:space="preserve">would like to thank all of our customers for the success of our </w:t>
      </w:r>
      <w:r w:rsidR="00F25EAC">
        <w:rPr>
          <w:rFonts w:ascii="Calibri" w:eastAsiaTheme="minorHAnsi" w:hAnsi="Calibri" w:cs="Calibri"/>
          <w:b w:val="0"/>
          <w:color w:val="000000"/>
          <w:sz w:val="22"/>
          <w:szCs w:val="22"/>
        </w:rPr>
        <w:t>energy-efficiency</w:t>
      </w:r>
      <w:r w:rsidR="00BC6319" w:rsidRPr="00BC6319">
        <w:rPr>
          <w:rFonts w:ascii="Calibri" w:eastAsiaTheme="minorHAnsi" w:hAnsi="Calibri" w:cs="Calibri"/>
          <w:b w:val="0"/>
          <w:color w:val="000000"/>
          <w:sz w:val="22"/>
          <w:szCs w:val="22"/>
        </w:rPr>
        <w:t xml:space="preserve"> programs during the </w:t>
      </w:r>
      <w:r w:rsidR="00632C9E">
        <w:rPr>
          <w:rFonts w:ascii="Calibri" w:eastAsiaTheme="minorHAnsi" w:hAnsi="Calibri" w:cs="Calibri"/>
          <w:b w:val="0"/>
          <w:color w:val="000000"/>
          <w:sz w:val="22"/>
          <w:szCs w:val="22"/>
        </w:rPr>
        <w:t>C</w:t>
      </w:r>
      <w:r w:rsidR="00BC6319" w:rsidRPr="00BC6319">
        <w:rPr>
          <w:rFonts w:ascii="Calibri" w:eastAsiaTheme="minorHAnsi" w:hAnsi="Calibri" w:cs="Calibri"/>
          <w:b w:val="0"/>
          <w:color w:val="000000"/>
          <w:sz w:val="22"/>
          <w:szCs w:val="22"/>
        </w:rPr>
        <w:t xml:space="preserve">onservation </w:t>
      </w:r>
      <w:r w:rsidR="00402FDF">
        <w:rPr>
          <w:rFonts w:ascii="Calibri" w:eastAsiaTheme="minorHAnsi" w:hAnsi="Calibri" w:cs="Calibri"/>
          <w:b w:val="0"/>
          <w:color w:val="000000"/>
          <w:sz w:val="22"/>
          <w:szCs w:val="22"/>
        </w:rPr>
        <w:t xml:space="preserve">First </w:t>
      </w:r>
      <w:r w:rsidR="00632C9E">
        <w:rPr>
          <w:rFonts w:ascii="Calibri" w:eastAsiaTheme="minorHAnsi" w:hAnsi="Calibri" w:cs="Calibri"/>
          <w:b w:val="0"/>
          <w:color w:val="000000"/>
          <w:sz w:val="22"/>
          <w:szCs w:val="22"/>
        </w:rPr>
        <w:t>F</w:t>
      </w:r>
      <w:r w:rsidR="00BC6319" w:rsidRPr="00BC6319">
        <w:rPr>
          <w:rFonts w:ascii="Calibri" w:eastAsiaTheme="minorHAnsi" w:hAnsi="Calibri" w:cs="Calibri"/>
          <w:b w:val="0"/>
          <w:color w:val="000000"/>
          <w:sz w:val="22"/>
          <w:szCs w:val="22"/>
        </w:rPr>
        <w:t>rameworks. It is through your participation in the programs and commitment to energy efficiency that</w:t>
      </w:r>
      <w:r w:rsidR="00BC6319">
        <w:rPr>
          <w:rFonts w:ascii="Calibri" w:eastAsiaTheme="minorHAnsi" w:hAnsi="Calibri" w:cs="Calibri"/>
          <w:b w:val="0"/>
          <w:color w:val="000000"/>
          <w:sz w:val="22"/>
          <w:szCs w:val="22"/>
        </w:rPr>
        <w:t>, together,</w:t>
      </w:r>
      <w:r w:rsidR="00BC6319" w:rsidRPr="00BC6319">
        <w:rPr>
          <w:rFonts w:ascii="Calibri" w:eastAsiaTheme="minorHAnsi" w:hAnsi="Calibri" w:cs="Calibri"/>
          <w:b w:val="0"/>
          <w:color w:val="000000"/>
          <w:sz w:val="22"/>
          <w:szCs w:val="22"/>
        </w:rPr>
        <w:t xml:space="preserve"> we were able to reduce the electricity use in our community</w:t>
      </w:r>
      <w:r>
        <w:rPr>
          <w:rFonts w:ascii="Calibri" w:eastAsiaTheme="minorHAnsi" w:hAnsi="Calibri" w:cs="Calibri"/>
          <w:b w:val="0"/>
          <w:color w:val="000000"/>
          <w:sz w:val="22"/>
          <w:szCs w:val="22"/>
        </w:rPr>
        <w:t xml:space="preserve">.  </w:t>
      </w:r>
    </w:p>
    <w:p w:rsidR="00BC6319" w:rsidRDefault="00BC6319" w:rsidP="00BC6319">
      <w:pPr>
        <w:rPr>
          <w:rFonts w:ascii="Calibri" w:eastAsiaTheme="minorHAnsi" w:hAnsi="Calibri" w:cs="Calibri"/>
          <w:color w:val="000000"/>
          <w:sz w:val="22"/>
          <w:szCs w:val="22"/>
        </w:rPr>
      </w:pPr>
    </w:p>
    <w:p w:rsidR="00BC6319" w:rsidRDefault="00BC6319" w:rsidP="00BC6319">
      <w:pPr>
        <w:rPr>
          <w:rFonts w:ascii="Calibri" w:eastAsiaTheme="minorHAnsi" w:hAnsi="Calibri" w:cs="Calibri"/>
          <w:b w:val="0"/>
          <w:color w:val="000000"/>
          <w:sz w:val="22"/>
          <w:szCs w:val="22"/>
        </w:rPr>
      </w:pPr>
      <w:r w:rsidRPr="00BC6319">
        <w:rPr>
          <w:rFonts w:ascii="Calibri" w:eastAsiaTheme="minorHAnsi" w:hAnsi="Calibri" w:cs="Calibri"/>
          <w:b w:val="0"/>
          <w:color w:val="000000"/>
          <w:sz w:val="22"/>
          <w:szCs w:val="22"/>
        </w:rPr>
        <w:t xml:space="preserve">As of </w:t>
      </w:r>
      <w:r>
        <w:rPr>
          <w:rFonts w:ascii="Calibri" w:eastAsiaTheme="minorHAnsi" w:hAnsi="Calibri" w:cs="Calibri"/>
          <w:b w:val="0"/>
          <w:color w:val="000000"/>
          <w:sz w:val="22"/>
          <w:szCs w:val="22"/>
        </w:rPr>
        <w:t>March 21</w:t>
      </w:r>
      <w:r w:rsidRPr="00BC6319">
        <w:rPr>
          <w:rFonts w:ascii="Calibri" w:eastAsiaTheme="minorHAnsi" w:hAnsi="Calibri" w:cs="Calibri"/>
          <w:b w:val="0"/>
          <w:color w:val="000000"/>
          <w:sz w:val="22"/>
          <w:szCs w:val="22"/>
        </w:rPr>
        <w:t>, 2019</w:t>
      </w:r>
      <w:r>
        <w:rPr>
          <w:rFonts w:ascii="Calibri" w:eastAsiaTheme="minorHAnsi" w:hAnsi="Calibri" w:cs="Calibri"/>
          <w:b w:val="0"/>
          <w:color w:val="000000"/>
          <w:sz w:val="22"/>
          <w:szCs w:val="22"/>
        </w:rPr>
        <w:t xml:space="preserve">, there has been a change in the energy-efficiency programs. The Minister of Energy, Northern Development and Mines issued a directive that cancels </w:t>
      </w:r>
      <w:r w:rsidR="00E80A6D">
        <w:rPr>
          <w:rFonts w:ascii="Calibri" w:eastAsiaTheme="minorHAnsi" w:hAnsi="Calibri" w:cs="Calibri"/>
          <w:b w:val="0"/>
          <w:color w:val="000000"/>
          <w:sz w:val="22"/>
          <w:szCs w:val="22"/>
        </w:rPr>
        <w:t xml:space="preserve">the Conservation First Framework </w:t>
      </w:r>
      <w:r>
        <w:rPr>
          <w:rFonts w:ascii="Calibri" w:eastAsiaTheme="minorHAnsi" w:hAnsi="Calibri" w:cs="Calibri"/>
          <w:b w:val="0"/>
          <w:color w:val="000000"/>
          <w:sz w:val="22"/>
          <w:szCs w:val="22"/>
        </w:rPr>
        <w:t xml:space="preserve">and moves the administration of </w:t>
      </w:r>
      <w:r w:rsidR="00E80A6D">
        <w:rPr>
          <w:rFonts w:ascii="Calibri" w:eastAsiaTheme="minorHAnsi" w:hAnsi="Calibri" w:cs="Calibri"/>
          <w:b w:val="0"/>
          <w:color w:val="000000"/>
          <w:sz w:val="22"/>
          <w:szCs w:val="22"/>
        </w:rPr>
        <w:t>some programs</w:t>
      </w:r>
      <w:r>
        <w:rPr>
          <w:rFonts w:ascii="Calibri" w:eastAsiaTheme="minorHAnsi" w:hAnsi="Calibri" w:cs="Calibri"/>
          <w:b w:val="0"/>
          <w:color w:val="000000"/>
          <w:sz w:val="22"/>
          <w:szCs w:val="22"/>
        </w:rPr>
        <w:t xml:space="preserve"> to the Independent Electricity System Operator (IESO)</w:t>
      </w:r>
      <w:r w:rsidR="00F25EAC">
        <w:rPr>
          <w:rFonts w:ascii="Calibri" w:eastAsiaTheme="minorHAnsi" w:hAnsi="Calibri" w:cs="Calibri"/>
          <w:b w:val="0"/>
          <w:color w:val="000000"/>
          <w:sz w:val="22"/>
          <w:szCs w:val="22"/>
        </w:rPr>
        <w:t xml:space="preserve"> through an Interim Framework</w:t>
      </w:r>
      <w:r>
        <w:rPr>
          <w:rFonts w:ascii="Calibri" w:eastAsiaTheme="minorHAnsi" w:hAnsi="Calibri" w:cs="Calibri"/>
          <w:b w:val="0"/>
          <w:color w:val="000000"/>
          <w:sz w:val="22"/>
          <w:szCs w:val="22"/>
        </w:rPr>
        <w:t>.</w:t>
      </w:r>
    </w:p>
    <w:p w:rsidR="00F25EAC" w:rsidRDefault="00F25EAC" w:rsidP="00BC6319">
      <w:pPr>
        <w:rPr>
          <w:rFonts w:ascii="Calibri" w:eastAsiaTheme="minorHAnsi" w:hAnsi="Calibri" w:cs="Calibri"/>
          <w:b w:val="0"/>
          <w:color w:val="000000"/>
          <w:sz w:val="22"/>
          <w:szCs w:val="22"/>
        </w:rPr>
      </w:pPr>
    </w:p>
    <w:p w:rsidR="00402FDF" w:rsidRPr="00402FDF" w:rsidRDefault="00E80A6D" w:rsidP="00402FDF">
      <w:pPr>
        <w:rPr>
          <w:rFonts w:ascii="Calibri" w:eastAsiaTheme="minorHAnsi" w:hAnsi="Calibri" w:cs="Calibri"/>
          <w:b w:val="0"/>
          <w:color w:val="000000"/>
          <w:sz w:val="22"/>
          <w:szCs w:val="22"/>
        </w:rPr>
      </w:pPr>
      <w:r>
        <w:rPr>
          <w:rFonts w:ascii="Calibri" w:eastAsiaTheme="minorHAnsi" w:hAnsi="Calibri" w:cs="Calibri"/>
          <w:b w:val="0"/>
          <w:color w:val="000000"/>
          <w:sz w:val="22"/>
          <w:szCs w:val="22"/>
        </w:rPr>
        <w:t xml:space="preserve">The chart below indicates the status of each program. </w:t>
      </w:r>
      <w:r w:rsidR="00402FDF" w:rsidRPr="00F25EAC">
        <w:rPr>
          <w:rFonts w:ascii="Calibri" w:eastAsiaTheme="minorHAnsi" w:hAnsi="Calibri" w:cs="Calibri"/>
          <w:b w:val="0"/>
          <w:color w:val="000000"/>
          <w:sz w:val="22"/>
          <w:szCs w:val="22"/>
        </w:rPr>
        <w:t>Further details on program changes can be found at</w:t>
      </w:r>
      <w:r w:rsidR="00402FDF">
        <w:rPr>
          <w:rFonts w:ascii="Calibri" w:eastAsiaTheme="minorHAnsi" w:hAnsi="Calibri" w:cs="Calibri"/>
          <w:color w:val="000000"/>
          <w:sz w:val="22"/>
          <w:szCs w:val="22"/>
        </w:rPr>
        <w:t xml:space="preserve"> </w:t>
      </w:r>
      <w:hyperlink r:id="rId5" w:history="1">
        <w:r w:rsidR="00402FDF" w:rsidRPr="00F25EAC">
          <w:rPr>
            <w:rStyle w:val="Hyperlink"/>
            <w:rFonts w:ascii="Calibri" w:eastAsiaTheme="minorHAnsi" w:hAnsi="Calibri" w:cs="Calibri"/>
            <w:b w:val="0"/>
            <w:sz w:val="22"/>
            <w:szCs w:val="22"/>
          </w:rPr>
          <w:t>https://saveonenergy.ca/en</w:t>
        </w:r>
      </w:hyperlink>
    </w:p>
    <w:p w:rsidR="00402FDF" w:rsidRDefault="00402FDF" w:rsidP="00402FDF">
      <w:pPr>
        <w:rPr>
          <w:rFonts w:ascii="Calibri" w:eastAsiaTheme="minorHAnsi" w:hAnsi="Calibri" w:cs="Calibri"/>
          <w:b w:val="0"/>
          <w:color w:val="000000"/>
          <w:sz w:val="22"/>
          <w:szCs w:val="22"/>
        </w:rPr>
      </w:pPr>
    </w:p>
    <w:p w:rsidR="00402FDF" w:rsidRPr="004A767C" w:rsidRDefault="00402FDF" w:rsidP="00402FDF">
      <w:pPr>
        <w:rPr>
          <w:rFonts w:ascii="Calibri" w:eastAsiaTheme="minorHAnsi" w:hAnsi="Calibri" w:cs="Calibri"/>
          <w:b w:val="0"/>
          <w:color w:val="000000"/>
          <w:sz w:val="22"/>
          <w:szCs w:val="22"/>
        </w:rPr>
      </w:pPr>
      <w:r w:rsidRPr="004A767C">
        <w:rPr>
          <w:rFonts w:ascii="Calibri" w:eastAsiaTheme="minorHAnsi" w:hAnsi="Calibri" w:cs="Calibri"/>
          <w:b w:val="0"/>
          <w:color w:val="000000"/>
          <w:sz w:val="22"/>
          <w:szCs w:val="22"/>
        </w:rPr>
        <w:t xml:space="preserve">Customers with existing approved projects that are already underway can continue to look to </w:t>
      </w:r>
      <w:r w:rsidR="003348E1">
        <w:rPr>
          <w:rFonts w:ascii="Calibri" w:eastAsiaTheme="minorHAnsi" w:hAnsi="Calibri" w:cs="Calibri"/>
          <w:b w:val="0"/>
          <w:color w:val="000000"/>
          <w:sz w:val="22"/>
          <w:szCs w:val="22"/>
        </w:rPr>
        <w:t xml:space="preserve">Grimsby Power </w:t>
      </w:r>
      <w:r w:rsidRPr="004A767C">
        <w:rPr>
          <w:rFonts w:ascii="Calibri" w:eastAsiaTheme="minorHAnsi" w:hAnsi="Calibri" w:cs="Calibri"/>
          <w:b w:val="0"/>
          <w:color w:val="000000"/>
          <w:sz w:val="22"/>
          <w:szCs w:val="22"/>
        </w:rPr>
        <w:t>for information and support until the project is completed</w:t>
      </w:r>
      <w:r>
        <w:rPr>
          <w:rFonts w:ascii="Calibri" w:eastAsiaTheme="minorHAnsi" w:hAnsi="Calibri" w:cs="Calibri"/>
          <w:b w:val="0"/>
          <w:color w:val="000000"/>
          <w:sz w:val="22"/>
          <w:szCs w:val="22"/>
        </w:rPr>
        <w:t xml:space="preserve">. Those looking to start new applications in programs that are continuing can do so directly with the IESO. </w:t>
      </w:r>
    </w:p>
    <w:p w:rsidR="00402FDF" w:rsidRDefault="00402FDF" w:rsidP="00402FDF">
      <w:pPr>
        <w:rPr>
          <w:rFonts w:ascii="Calibri" w:eastAsiaTheme="minorHAnsi" w:hAnsi="Calibri" w:cs="Calibri"/>
          <w:b w:val="0"/>
          <w:color w:val="000000"/>
          <w:sz w:val="22"/>
          <w:szCs w:val="22"/>
        </w:rPr>
      </w:pPr>
    </w:p>
    <w:p w:rsidR="00402FDF" w:rsidRDefault="00402FDF" w:rsidP="00402FDF">
      <w:pPr>
        <w:rPr>
          <w:rFonts w:ascii="Calibri" w:eastAsiaTheme="minorHAnsi" w:hAnsi="Calibri" w:cs="Calibri"/>
          <w:b w:val="0"/>
          <w:color w:val="000000"/>
          <w:sz w:val="22"/>
          <w:szCs w:val="22"/>
        </w:rPr>
      </w:pPr>
      <w:r w:rsidRPr="004A767C">
        <w:rPr>
          <w:rFonts w:ascii="Calibri" w:eastAsiaTheme="minorHAnsi" w:hAnsi="Calibri" w:cs="Calibri"/>
          <w:b w:val="0"/>
          <w:color w:val="000000"/>
          <w:sz w:val="22"/>
          <w:szCs w:val="22"/>
        </w:rPr>
        <w:t>The Save on Energy call centre can be reached at 1-877-797-9473</w:t>
      </w:r>
      <w:r>
        <w:rPr>
          <w:rFonts w:ascii="Calibri" w:eastAsiaTheme="minorHAnsi" w:hAnsi="Calibri" w:cs="Calibri"/>
          <w:b w:val="0"/>
          <w:color w:val="000000"/>
          <w:sz w:val="22"/>
          <w:szCs w:val="22"/>
        </w:rPr>
        <w:t xml:space="preserve"> or check out the </w:t>
      </w:r>
      <w:hyperlink r:id="rId6" w:history="1">
        <w:r w:rsidRPr="008D42C9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FAQs</w:t>
        </w:r>
      </w:hyperlink>
      <w:r>
        <w:rPr>
          <w:rFonts w:ascii="Calibri" w:eastAsiaTheme="minorHAnsi" w:hAnsi="Calibri" w:cs="Calibri"/>
          <w:b w:val="0"/>
          <w:color w:val="000000"/>
          <w:sz w:val="22"/>
          <w:szCs w:val="22"/>
        </w:rPr>
        <w:t>.</w:t>
      </w:r>
    </w:p>
    <w:p w:rsidR="00402FDF" w:rsidRDefault="00402FDF" w:rsidP="00402FDF">
      <w:pPr>
        <w:rPr>
          <w:rFonts w:ascii="Calibri" w:eastAsiaTheme="minorHAnsi" w:hAnsi="Calibri" w:cs="Calibri"/>
          <w:b w:val="0"/>
          <w:color w:val="000000"/>
          <w:sz w:val="22"/>
          <w:szCs w:val="22"/>
        </w:rPr>
      </w:pPr>
    </w:p>
    <w:p w:rsidR="00402FDF" w:rsidRDefault="00402FDF" w:rsidP="00402FDF">
      <w:pPr>
        <w:rPr>
          <w:rFonts w:ascii="Calibri" w:eastAsiaTheme="minorHAnsi" w:hAnsi="Calibri" w:cs="Calibri"/>
          <w:b w:val="0"/>
          <w:color w:val="000000"/>
          <w:sz w:val="22"/>
          <w:szCs w:val="22"/>
        </w:rPr>
      </w:pPr>
      <w:r>
        <w:rPr>
          <w:rFonts w:ascii="Calibri" w:eastAsiaTheme="minorHAnsi" w:hAnsi="Calibri" w:cs="Calibri"/>
          <w:b w:val="0"/>
          <w:color w:val="000000"/>
          <w:sz w:val="22"/>
          <w:szCs w:val="22"/>
        </w:rPr>
        <w:t>If we can be of assistance, please contact us so that we can ensure the transition to the Interim Framework is as easy as possible.</w:t>
      </w:r>
    </w:p>
    <w:p w:rsidR="00402FDF" w:rsidRDefault="00402FDF" w:rsidP="00402FDF">
      <w:pPr>
        <w:rPr>
          <w:rFonts w:ascii="Calibri" w:eastAsiaTheme="minorHAnsi" w:hAnsi="Calibri" w:cs="Calibri"/>
          <w:color w:val="000000"/>
          <w:sz w:val="22"/>
          <w:szCs w:val="22"/>
        </w:rPr>
      </w:pPr>
    </w:p>
    <w:p w:rsidR="00402FDF" w:rsidRPr="00632C9E" w:rsidRDefault="00402FDF" w:rsidP="00402FDF">
      <w:pPr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 xml:space="preserve">Thank you again for your participation in the Conservation </w:t>
      </w:r>
      <w:r w:rsidR="00054F89">
        <w:rPr>
          <w:rFonts w:ascii="Calibri" w:eastAsiaTheme="minorHAnsi" w:hAnsi="Calibri" w:cs="Calibri"/>
          <w:color w:val="000000"/>
          <w:sz w:val="22"/>
          <w:szCs w:val="22"/>
        </w:rPr>
        <w:t xml:space="preserve">First </w:t>
      </w:r>
      <w:r>
        <w:rPr>
          <w:rFonts w:ascii="Calibri" w:eastAsiaTheme="minorHAnsi" w:hAnsi="Calibri" w:cs="Calibri"/>
          <w:color w:val="000000"/>
          <w:sz w:val="22"/>
          <w:szCs w:val="22"/>
        </w:rPr>
        <w:t>programs. It has been a pleasure to work with our commun</w:t>
      </w:r>
      <w:r w:rsidR="003348E1">
        <w:rPr>
          <w:rFonts w:ascii="Calibri" w:eastAsiaTheme="minorHAnsi" w:hAnsi="Calibri" w:cs="Calibri"/>
          <w:color w:val="000000"/>
          <w:sz w:val="22"/>
          <w:szCs w:val="22"/>
        </w:rPr>
        <w:t>ity to achieve reductions in electricity use</w:t>
      </w:r>
      <w:r>
        <w:rPr>
          <w:rFonts w:ascii="Calibri" w:eastAsiaTheme="minorHAnsi" w:hAnsi="Calibri" w:cs="Calibri"/>
          <w:color w:val="000000"/>
          <w:sz w:val="22"/>
          <w:szCs w:val="22"/>
        </w:rPr>
        <w:t xml:space="preserve">. </w:t>
      </w:r>
    </w:p>
    <w:p w:rsidR="00402FDF" w:rsidRDefault="00402FDF" w:rsidP="00402FDF">
      <w:pPr>
        <w:rPr>
          <w:rFonts w:ascii="Calibri" w:eastAsiaTheme="minorHAnsi" w:hAnsi="Calibri" w:cs="Calibri"/>
          <w:b w:val="0"/>
          <w:color w:val="000000"/>
          <w:sz w:val="22"/>
          <w:szCs w:val="22"/>
        </w:rPr>
      </w:pPr>
    </w:p>
    <w:p w:rsidR="00402FDF" w:rsidRDefault="00402FDF" w:rsidP="00402FDF">
      <w:pPr>
        <w:rPr>
          <w:rFonts w:ascii="Calibri" w:eastAsiaTheme="minorHAnsi" w:hAnsi="Calibri" w:cs="Calibri"/>
          <w:b w:val="0"/>
          <w:color w:val="000000"/>
          <w:sz w:val="22"/>
          <w:szCs w:val="22"/>
        </w:rPr>
      </w:pPr>
      <w:r w:rsidRPr="00972829">
        <w:rPr>
          <w:rFonts w:ascii="Calibri" w:eastAsiaTheme="minorHAnsi" w:hAnsi="Calibri" w:cs="Calibri"/>
          <w:b w:val="0"/>
          <w:color w:val="000000"/>
          <w:sz w:val="22"/>
          <w:szCs w:val="22"/>
        </w:rPr>
        <w:t xml:space="preserve">For further information </w:t>
      </w:r>
      <w:r>
        <w:rPr>
          <w:rFonts w:ascii="Calibri" w:eastAsiaTheme="minorHAnsi" w:hAnsi="Calibri" w:cs="Calibri"/>
          <w:b w:val="0"/>
          <w:color w:val="000000"/>
          <w:sz w:val="22"/>
          <w:szCs w:val="22"/>
        </w:rPr>
        <w:t>on</w:t>
      </w:r>
      <w:r w:rsidRPr="00972829">
        <w:rPr>
          <w:rFonts w:ascii="Calibri" w:eastAsiaTheme="minorHAnsi" w:hAnsi="Calibri" w:cs="Calibri"/>
          <w:b w:val="0"/>
          <w:color w:val="000000"/>
          <w:sz w:val="22"/>
          <w:szCs w:val="22"/>
        </w:rPr>
        <w:t xml:space="preserve"> the recent directi</w:t>
      </w:r>
      <w:r>
        <w:rPr>
          <w:rFonts w:ascii="Calibri" w:eastAsiaTheme="minorHAnsi" w:hAnsi="Calibri" w:cs="Calibri"/>
          <w:b w:val="0"/>
          <w:color w:val="000000"/>
          <w:sz w:val="22"/>
          <w:szCs w:val="22"/>
        </w:rPr>
        <w:t>ve see:</w:t>
      </w:r>
    </w:p>
    <w:p w:rsidR="00402FDF" w:rsidRDefault="00402FDF" w:rsidP="00402FDF">
      <w:pPr>
        <w:rPr>
          <w:rFonts w:ascii="Calibri" w:eastAsiaTheme="minorHAnsi" w:hAnsi="Calibri" w:cs="Calibri"/>
          <w:b w:val="0"/>
          <w:color w:val="000000"/>
          <w:sz w:val="22"/>
          <w:szCs w:val="22"/>
        </w:rPr>
      </w:pPr>
    </w:p>
    <w:p w:rsidR="00402FDF" w:rsidRDefault="001A3461" w:rsidP="00402FDF">
      <w:pPr>
        <w:rPr>
          <w:rFonts w:ascii="Calibri" w:eastAsiaTheme="minorHAnsi" w:hAnsi="Calibri" w:cs="Calibri"/>
          <w:b w:val="0"/>
          <w:color w:val="000000"/>
          <w:sz w:val="22"/>
          <w:szCs w:val="22"/>
        </w:rPr>
      </w:pPr>
      <w:hyperlink r:id="rId7" w:history="1">
        <w:r w:rsidR="00402FDF" w:rsidRPr="00BF55C7">
          <w:rPr>
            <w:rStyle w:val="Hyperlink"/>
            <w:rFonts w:ascii="Calibri" w:eastAsiaTheme="minorHAnsi" w:hAnsi="Calibri" w:cs="Calibri"/>
            <w:b w:val="0"/>
            <w:sz w:val="22"/>
            <w:szCs w:val="22"/>
          </w:rPr>
          <w:t>http://www.ieso.ca/en/Sector-Participants/Conservation-Delivery-and-Tools/Interim-Framework</w:t>
        </w:r>
      </w:hyperlink>
    </w:p>
    <w:p w:rsidR="00402FDF" w:rsidRDefault="00402FDF" w:rsidP="00BC6319">
      <w:pPr>
        <w:rPr>
          <w:rFonts w:ascii="Calibri" w:eastAsiaTheme="minorHAnsi" w:hAnsi="Calibri" w:cs="Calibri"/>
          <w:b w:val="0"/>
          <w:color w:val="000000"/>
          <w:sz w:val="22"/>
          <w:szCs w:val="22"/>
        </w:rPr>
      </w:pPr>
    </w:p>
    <w:p w:rsidR="00E80A6D" w:rsidRDefault="00E80A6D" w:rsidP="00BC6319">
      <w:pPr>
        <w:rPr>
          <w:rFonts w:ascii="Calibri" w:eastAsiaTheme="minorHAnsi" w:hAnsi="Calibri" w:cs="Calibri"/>
          <w:b w:val="0"/>
          <w:color w:val="000000"/>
          <w:sz w:val="22"/>
          <w:szCs w:val="22"/>
        </w:rPr>
      </w:pPr>
    </w:p>
    <w:tbl>
      <w:tblPr>
        <w:tblStyle w:val="TableGrid"/>
        <w:tblW w:w="6470" w:type="dxa"/>
        <w:tblLook w:val="04A0"/>
      </w:tblPr>
      <w:tblGrid>
        <w:gridCol w:w="2268"/>
        <w:gridCol w:w="1701"/>
        <w:gridCol w:w="2501"/>
      </w:tblGrid>
      <w:tr w:rsidR="00E80A6D" w:rsidTr="002B42FD">
        <w:tc>
          <w:tcPr>
            <w:tcW w:w="2268" w:type="dxa"/>
          </w:tcPr>
          <w:p w:rsidR="00E80A6D" w:rsidRPr="00E80A6D" w:rsidRDefault="00E80A6D" w:rsidP="002B42FD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701" w:type="dxa"/>
          </w:tcPr>
          <w:p w:rsidR="00E80A6D" w:rsidRPr="00E80A6D" w:rsidRDefault="00E80A6D" w:rsidP="002B42FD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2501" w:type="dxa"/>
          </w:tcPr>
          <w:p w:rsidR="00E80A6D" w:rsidRPr="00E80A6D" w:rsidRDefault="00E80A6D" w:rsidP="002B42FD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Cancellation Dat</w:t>
            </w:r>
            <w:r w:rsidR="00F25EAC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e &amp; Additional Information</w:t>
            </w:r>
          </w:p>
        </w:tc>
      </w:tr>
      <w:tr w:rsidR="00E80A6D" w:rsidTr="002B42FD">
        <w:tc>
          <w:tcPr>
            <w:tcW w:w="2268" w:type="dxa"/>
          </w:tcPr>
          <w:p w:rsidR="00E80A6D" w:rsidRPr="00E80A6D" w:rsidRDefault="00E80A6D" w:rsidP="002B42FD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Home Assistance Program (HAP)</w:t>
            </w:r>
          </w:p>
        </w:tc>
        <w:tc>
          <w:tcPr>
            <w:tcW w:w="1701" w:type="dxa"/>
          </w:tcPr>
          <w:p w:rsidR="00E80A6D" w:rsidRPr="00E80A6D" w:rsidRDefault="00E80A6D" w:rsidP="002B42FD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Continuing</w:t>
            </w:r>
          </w:p>
        </w:tc>
        <w:tc>
          <w:tcPr>
            <w:tcW w:w="2501" w:type="dxa"/>
          </w:tcPr>
          <w:p w:rsidR="00E80A6D" w:rsidRPr="00E80A6D" w:rsidRDefault="00F25EAC" w:rsidP="002B42FD">
            <w:pPr>
              <w:pStyle w:val="NormalWeb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See </w:t>
            </w:r>
            <w:r w:rsidR="00E80A6D" w:rsidRPr="00E80A6D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SaveonEnergy.ca/HAP</w:t>
            </w:r>
          </w:p>
          <w:p w:rsidR="00E80A6D" w:rsidRPr="00E80A6D" w:rsidRDefault="00E80A6D" w:rsidP="002B42FD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E80A6D" w:rsidTr="002B42FD">
        <w:tc>
          <w:tcPr>
            <w:tcW w:w="2268" w:type="dxa"/>
          </w:tcPr>
          <w:p w:rsidR="00E80A6D" w:rsidRPr="00E80A6D" w:rsidRDefault="00E80A6D" w:rsidP="002B42FD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Retrofit Program</w:t>
            </w:r>
          </w:p>
        </w:tc>
        <w:tc>
          <w:tcPr>
            <w:tcW w:w="1701" w:type="dxa"/>
          </w:tcPr>
          <w:p w:rsidR="00E80A6D" w:rsidRPr="00E80A6D" w:rsidRDefault="00E80A6D" w:rsidP="002B42FD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Continuing</w:t>
            </w:r>
          </w:p>
        </w:tc>
        <w:tc>
          <w:tcPr>
            <w:tcW w:w="2501" w:type="dxa"/>
          </w:tcPr>
          <w:p w:rsidR="00E80A6D" w:rsidRPr="00E80A6D" w:rsidRDefault="00E80A6D" w:rsidP="002B42FD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The Retrofit program will be delivered province wide by the IESO as of April 1, 2019</w:t>
            </w:r>
          </w:p>
        </w:tc>
      </w:tr>
      <w:tr w:rsidR="00E80A6D" w:rsidTr="002B42FD">
        <w:tc>
          <w:tcPr>
            <w:tcW w:w="2268" w:type="dxa"/>
          </w:tcPr>
          <w:p w:rsidR="00E80A6D" w:rsidRPr="00E80A6D" w:rsidRDefault="00E80A6D" w:rsidP="002B42FD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Small Business Lighting Program (SBL)</w:t>
            </w:r>
          </w:p>
        </w:tc>
        <w:tc>
          <w:tcPr>
            <w:tcW w:w="1701" w:type="dxa"/>
          </w:tcPr>
          <w:p w:rsidR="00E80A6D" w:rsidRPr="00E80A6D" w:rsidRDefault="00E80A6D" w:rsidP="002B42FD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Continuing</w:t>
            </w:r>
          </w:p>
        </w:tc>
        <w:tc>
          <w:tcPr>
            <w:tcW w:w="2501" w:type="dxa"/>
          </w:tcPr>
          <w:p w:rsidR="00E80A6D" w:rsidRPr="00E80A6D" w:rsidRDefault="00E80A6D" w:rsidP="002B42FD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 xml:space="preserve">The SBL program will be delivered province wide by the IESO as of April 1, </w:t>
            </w: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lastRenderedPageBreak/>
              <w:t>2019</w:t>
            </w:r>
          </w:p>
        </w:tc>
      </w:tr>
      <w:tr w:rsidR="00E80A6D" w:rsidTr="002B42FD">
        <w:tc>
          <w:tcPr>
            <w:tcW w:w="2268" w:type="dxa"/>
          </w:tcPr>
          <w:p w:rsidR="00E80A6D" w:rsidRPr="00E80A6D" w:rsidRDefault="00E80A6D" w:rsidP="002B42FD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lastRenderedPageBreak/>
              <w:t>Business Refrigeration Incentive (BRI)</w:t>
            </w:r>
          </w:p>
        </w:tc>
        <w:tc>
          <w:tcPr>
            <w:tcW w:w="1701" w:type="dxa"/>
          </w:tcPr>
          <w:p w:rsidR="00E80A6D" w:rsidRPr="00E80A6D" w:rsidRDefault="00E80A6D" w:rsidP="002B42FD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Cancelled</w:t>
            </w:r>
          </w:p>
        </w:tc>
        <w:tc>
          <w:tcPr>
            <w:tcW w:w="2501" w:type="dxa"/>
          </w:tcPr>
          <w:p w:rsidR="00E80A6D" w:rsidRPr="00E80A6D" w:rsidRDefault="00E80A6D" w:rsidP="002B42FD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April 1, 2019</w:t>
            </w:r>
          </w:p>
        </w:tc>
      </w:tr>
      <w:tr w:rsidR="00F25EAC" w:rsidTr="002B42FD">
        <w:tc>
          <w:tcPr>
            <w:tcW w:w="2268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Heating and Cooling Program</w:t>
            </w:r>
          </w:p>
        </w:tc>
        <w:tc>
          <w:tcPr>
            <w:tcW w:w="1701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 xml:space="preserve">Cancelled </w:t>
            </w:r>
          </w:p>
        </w:tc>
        <w:tc>
          <w:tcPr>
            <w:tcW w:w="2501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April 1, 2019</w:t>
            </w:r>
          </w:p>
        </w:tc>
      </w:tr>
      <w:tr w:rsidR="00F25EAC" w:rsidTr="002B42FD">
        <w:tc>
          <w:tcPr>
            <w:tcW w:w="2268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Deal Days</w:t>
            </w:r>
          </w:p>
        </w:tc>
        <w:tc>
          <w:tcPr>
            <w:tcW w:w="1701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Cancelled</w:t>
            </w:r>
          </w:p>
        </w:tc>
        <w:tc>
          <w:tcPr>
            <w:tcW w:w="2501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April 1, 2019</w:t>
            </w:r>
          </w:p>
        </w:tc>
      </w:tr>
      <w:tr w:rsidR="00F25EAC" w:rsidTr="002B42FD">
        <w:tc>
          <w:tcPr>
            <w:tcW w:w="2268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Process and Systems Upgrades (PSUP)</w:t>
            </w:r>
          </w:p>
        </w:tc>
        <w:tc>
          <w:tcPr>
            <w:tcW w:w="1701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Continuing in a similar program</w:t>
            </w:r>
          </w:p>
        </w:tc>
        <w:tc>
          <w:tcPr>
            <w:tcW w:w="2501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A similar program will be delivered province-wide by the IESO as of April 1, 2019</w:t>
            </w:r>
          </w:p>
        </w:tc>
      </w:tr>
      <w:tr w:rsidR="00F25EAC" w:rsidTr="002B42FD">
        <w:tc>
          <w:tcPr>
            <w:tcW w:w="2268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Energy Performance Program (EPP)</w:t>
            </w:r>
          </w:p>
        </w:tc>
        <w:tc>
          <w:tcPr>
            <w:tcW w:w="1701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Continuing</w:t>
            </w:r>
          </w:p>
        </w:tc>
        <w:tc>
          <w:tcPr>
            <w:tcW w:w="2501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Enrollment remains open.</w:t>
            </w:r>
          </w:p>
        </w:tc>
      </w:tr>
      <w:tr w:rsidR="00F25EAC" w:rsidTr="002B42FD">
        <w:tc>
          <w:tcPr>
            <w:tcW w:w="2268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High Performance New Construction (HPNC) Program</w:t>
            </w:r>
          </w:p>
        </w:tc>
        <w:tc>
          <w:tcPr>
            <w:tcW w:w="1701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Cancelled</w:t>
            </w:r>
          </w:p>
        </w:tc>
        <w:tc>
          <w:tcPr>
            <w:tcW w:w="2501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April 1, 2019</w:t>
            </w:r>
          </w:p>
        </w:tc>
      </w:tr>
      <w:tr w:rsidR="00F25EAC" w:rsidTr="002B42FD">
        <w:tc>
          <w:tcPr>
            <w:tcW w:w="2268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Existing Building Commissioning (</w:t>
            </w:r>
            <w:proofErr w:type="spellStart"/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EBCx</w:t>
            </w:r>
            <w:proofErr w:type="spellEnd"/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Cancelled</w:t>
            </w:r>
          </w:p>
        </w:tc>
        <w:tc>
          <w:tcPr>
            <w:tcW w:w="2501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April 1, 2019</w:t>
            </w:r>
          </w:p>
        </w:tc>
      </w:tr>
      <w:tr w:rsidR="00F25EAC" w:rsidTr="002B42FD">
        <w:tc>
          <w:tcPr>
            <w:tcW w:w="2268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Audit Funding Program</w:t>
            </w:r>
          </w:p>
        </w:tc>
        <w:tc>
          <w:tcPr>
            <w:tcW w:w="1701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Cancelled</w:t>
            </w:r>
          </w:p>
        </w:tc>
        <w:tc>
          <w:tcPr>
            <w:tcW w:w="2501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April 1, 2019</w:t>
            </w:r>
          </w:p>
        </w:tc>
      </w:tr>
      <w:tr w:rsidR="00F25EAC" w:rsidTr="002B42FD">
        <w:tc>
          <w:tcPr>
            <w:tcW w:w="2268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Monitoring &amp; Targeting Program</w:t>
            </w:r>
          </w:p>
        </w:tc>
        <w:tc>
          <w:tcPr>
            <w:tcW w:w="1701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Cancelled</w:t>
            </w:r>
          </w:p>
        </w:tc>
        <w:tc>
          <w:tcPr>
            <w:tcW w:w="2501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April 1, 2019</w:t>
            </w:r>
          </w:p>
        </w:tc>
      </w:tr>
      <w:tr w:rsidR="00F25EAC" w:rsidTr="002B42FD">
        <w:tc>
          <w:tcPr>
            <w:tcW w:w="2268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Energy Manager Program</w:t>
            </w:r>
          </w:p>
        </w:tc>
        <w:tc>
          <w:tcPr>
            <w:tcW w:w="1701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Continuing</w:t>
            </w:r>
          </w:p>
        </w:tc>
        <w:tc>
          <w:tcPr>
            <w:tcW w:w="2501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The program will be delivered province-wide by the IESO as of April 1, 2019</w:t>
            </w:r>
          </w:p>
        </w:tc>
      </w:tr>
      <w:tr w:rsidR="00F25EAC" w:rsidTr="002B42FD">
        <w:tc>
          <w:tcPr>
            <w:tcW w:w="2268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Industrial Accelerator Program (IAP)</w:t>
            </w:r>
          </w:p>
        </w:tc>
        <w:tc>
          <w:tcPr>
            <w:tcW w:w="1701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Cancelled</w:t>
            </w:r>
          </w:p>
        </w:tc>
        <w:tc>
          <w:tcPr>
            <w:tcW w:w="2501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 xml:space="preserve">The IESO will contact </w:t>
            </w:r>
            <w:r w:rsidR="003729E0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T</w:t>
            </w: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ransmission-connected customers with in-flight applications</w:t>
            </w:r>
          </w:p>
        </w:tc>
      </w:tr>
      <w:tr w:rsidR="00F25EAC" w:rsidTr="002B42FD">
        <w:tc>
          <w:tcPr>
            <w:tcW w:w="2268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Hydro One First Nations Conservation Program (FNCP)</w:t>
            </w:r>
          </w:p>
        </w:tc>
        <w:tc>
          <w:tcPr>
            <w:tcW w:w="1701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Continuing</w:t>
            </w:r>
          </w:p>
        </w:tc>
        <w:tc>
          <w:tcPr>
            <w:tcW w:w="2501" w:type="dxa"/>
          </w:tcPr>
          <w:p w:rsidR="00F25EAC" w:rsidRPr="00E80A6D" w:rsidRDefault="00F25EAC" w:rsidP="009C3D51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 xml:space="preserve">Will be transitioning to the new </w:t>
            </w:r>
            <w:r w:rsidR="009C3D51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I</w:t>
            </w:r>
            <w:r w:rsidR="009C3D51"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 xml:space="preserve">nterim </w:t>
            </w:r>
            <w:r w:rsidR="009C3D51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F</w:t>
            </w:r>
            <w:r w:rsidR="009C3D51"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 xml:space="preserve">ramework </w:t>
            </w: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and be administered by the IESO</w:t>
            </w:r>
          </w:p>
        </w:tc>
      </w:tr>
      <w:tr w:rsidR="00F25EAC" w:rsidTr="002B42FD">
        <w:tc>
          <w:tcPr>
            <w:tcW w:w="2268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Conservation on the Coast (COC)</w:t>
            </w:r>
          </w:p>
        </w:tc>
        <w:tc>
          <w:tcPr>
            <w:tcW w:w="1701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Continuing</w:t>
            </w:r>
          </w:p>
        </w:tc>
        <w:tc>
          <w:tcPr>
            <w:tcW w:w="2501" w:type="dxa"/>
          </w:tcPr>
          <w:p w:rsidR="00F25EAC" w:rsidRPr="00E80A6D" w:rsidRDefault="00F25EAC" w:rsidP="009C3D51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 xml:space="preserve">Will be transitioning to the new </w:t>
            </w:r>
            <w:r w:rsidR="009C3D51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I</w:t>
            </w:r>
            <w:r w:rsidR="009C3D51"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 xml:space="preserve">nterim </w:t>
            </w:r>
            <w:r w:rsidR="009C3D51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F</w:t>
            </w:r>
            <w:r w:rsidR="009C3D51"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 xml:space="preserve">ramework </w:t>
            </w: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and be administered by the IESO</w:t>
            </w:r>
          </w:p>
        </w:tc>
      </w:tr>
      <w:tr w:rsidR="00F25EAC" w:rsidTr="002B42FD">
        <w:tc>
          <w:tcPr>
            <w:tcW w:w="2268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Gird Innovation Fund</w:t>
            </w:r>
          </w:p>
        </w:tc>
        <w:tc>
          <w:tcPr>
            <w:tcW w:w="1701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Continuing</w:t>
            </w:r>
          </w:p>
        </w:tc>
        <w:tc>
          <w:tcPr>
            <w:tcW w:w="2501" w:type="dxa"/>
          </w:tcPr>
          <w:p w:rsidR="00F25EAC" w:rsidRPr="00E80A6D" w:rsidRDefault="00F25EAC" w:rsidP="00F25EAC">
            <w:pPr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</w:pPr>
            <w:r w:rsidRPr="00E80A6D">
              <w:rPr>
                <w:rFonts w:ascii="Calibri" w:eastAsiaTheme="minorHAnsi" w:hAnsi="Calibri" w:cs="Calibri"/>
                <w:b w:val="0"/>
                <w:color w:val="000000"/>
                <w:sz w:val="22"/>
                <w:szCs w:val="22"/>
              </w:rPr>
              <w:t>See ieso.ca</w:t>
            </w:r>
          </w:p>
        </w:tc>
      </w:tr>
    </w:tbl>
    <w:p w:rsidR="00BC6319" w:rsidRPr="00BC6319" w:rsidRDefault="00BC6319" w:rsidP="00BC6319">
      <w:pPr>
        <w:rPr>
          <w:rFonts w:ascii="Calibri" w:eastAsiaTheme="minorHAnsi" w:hAnsi="Calibri" w:cs="Calibri"/>
          <w:b w:val="0"/>
          <w:color w:val="000000"/>
          <w:sz w:val="22"/>
          <w:szCs w:val="22"/>
        </w:rPr>
      </w:pPr>
    </w:p>
    <w:p w:rsidR="00BC6319" w:rsidRPr="008D42C9" w:rsidRDefault="00BC6319" w:rsidP="00BC6319">
      <w:pPr>
        <w:rPr>
          <w:rFonts w:ascii="Calibri" w:eastAsiaTheme="minorHAnsi" w:hAnsi="Calibri" w:cs="Calibri"/>
          <w:b w:val="0"/>
          <w:color w:val="000000"/>
          <w:sz w:val="22"/>
          <w:szCs w:val="22"/>
        </w:rPr>
      </w:pPr>
      <w:bookmarkStart w:id="0" w:name="_GoBack"/>
      <w:bookmarkEnd w:id="0"/>
    </w:p>
    <w:p w:rsidR="007F076B" w:rsidRDefault="003348E1"/>
    <w:sectPr w:rsidR="007F076B" w:rsidSect="00BA1A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F19F8"/>
    <w:multiLevelType w:val="hybridMultilevel"/>
    <w:tmpl w:val="F31C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12BD2"/>
    <w:multiLevelType w:val="multilevel"/>
    <w:tmpl w:val="AB8C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6319"/>
    <w:rsid w:val="0001771E"/>
    <w:rsid w:val="00054F89"/>
    <w:rsid w:val="00170F19"/>
    <w:rsid w:val="00181F3A"/>
    <w:rsid w:val="001A3461"/>
    <w:rsid w:val="002A3335"/>
    <w:rsid w:val="00317318"/>
    <w:rsid w:val="00330A35"/>
    <w:rsid w:val="003348E1"/>
    <w:rsid w:val="003729E0"/>
    <w:rsid w:val="00376B63"/>
    <w:rsid w:val="00402FDF"/>
    <w:rsid w:val="004A767C"/>
    <w:rsid w:val="00632C9E"/>
    <w:rsid w:val="008115FC"/>
    <w:rsid w:val="00881DBF"/>
    <w:rsid w:val="008B2876"/>
    <w:rsid w:val="0099484B"/>
    <w:rsid w:val="009B7C79"/>
    <w:rsid w:val="009C3D51"/>
    <w:rsid w:val="00AA2C4F"/>
    <w:rsid w:val="00AD3C56"/>
    <w:rsid w:val="00B76900"/>
    <w:rsid w:val="00BA1A92"/>
    <w:rsid w:val="00BC6319"/>
    <w:rsid w:val="00E80A6D"/>
    <w:rsid w:val="00F2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19"/>
    <w:rPr>
      <w:rFonts w:ascii="Century Gothic" w:eastAsia="Times New Roman" w:hAnsi="Century Gothic" w:cs="Times New Roman"/>
      <w:b/>
      <w:color w:val="0000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C6319"/>
    <w:rPr>
      <w:color w:val="0000FF"/>
      <w:u w:val="single"/>
    </w:rPr>
  </w:style>
  <w:style w:type="paragraph" w:customStyle="1" w:styleId="Default">
    <w:name w:val="Default"/>
    <w:rsid w:val="00BC631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BC6319"/>
    <w:pPr>
      <w:spacing w:before="100" w:beforeAutospacing="1" w:after="100" w:afterAutospacing="1"/>
    </w:pPr>
    <w:rPr>
      <w:rFonts w:ascii="Times New Roman" w:hAnsi="Times New Roman"/>
      <w:b w:val="0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BC6319"/>
    <w:pPr>
      <w:ind w:left="720"/>
      <w:contextualSpacing/>
    </w:pPr>
  </w:style>
  <w:style w:type="table" w:styleId="TableGrid">
    <w:name w:val="Table Grid"/>
    <w:basedOn w:val="TableNormal"/>
    <w:uiPriority w:val="39"/>
    <w:rsid w:val="00E80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25EA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25E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1"/>
    <w:rPr>
      <w:rFonts w:ascii="Segoe UI" w:eastAsia="Times New Roman" w:hAnsi="Segoe UI" w:cs="Segoe UI"/>
      <w:b/>
      <w:color w:val="000080"/>
      <w:sz w:val="18"/>
      <w:szCs w:val="18"/>
    </w:rPr>
  </w:style>
  <w:style w:type="paragraph" w:styleId="Revision">
    <w:name w:val="Revision"/>
    <w:hidden/>
    <w:uiPriority w:val="99"/>
    <w:semiHidden/>
    <w:rsid w:val="00402FDF"/>
    <w:rPr>
      <w:rFonts w:ascii="Century Gothic" w:eastAsia="Times New Roman" w:hAnsi="Century Gothic" w:cs="Times New Roman"/>
      <w:b/>
      <w:color w:val="00008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eso.ca/en/Sector-Participants/Conservation-Delivery-and-Tools/Interim-Framew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veonenergy.ca/For-Your-Small-Business/FAQs" TargetMode="External"/><Relationship Id="rId5" Type="http://schemas.openxmlformats.org/officeDocument/2006/relationships/hyperlink" Target="https://saveonenergy.ca/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Winter</dc:creator>
  <cp:lastModifiedBy>Amy</cp:lastModifiedBy>
  <cp:revision>2</cp:revision>
  <dcterms:created xsi:type="dcterms:W3CDTF">2019-06-12T17:56:00Z</dcterms:created>
  <dcterms:modified xsi:type="dcterms:W3CDTF">2019-06-12T17:56:00Z</dcterms:modified>
</cp:coreProperties>
</file>